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2800350</wp:posOffset>
            </wp:positionH>
            <wp:positionV relativeFrom="paragraph">
              <wp:posOffset>0</wp:posOffset>
            </wp:positionV>
            <wp:extent cx="2857500" cy="762000"/>
            <wp:effectExtent b="0" l="0" r="0" t="0"/>
            <wp:wrapTopAndBottom distB="114300" distT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UUFBC Strategic Plan 2016 - 2021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GOAL 1: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Welcoming Everyone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1: </w:t>
        <w:tab/>
        <w:t xml:space="preserve">Ensure that we are a Welcoming Community</w:t>
      </w:r>
    </w:p>
    <w:tbl>
      <w:tblPr>
        <w:tblStyle w:val="Table1"/>
        <w:bidiVisual w:val="0"/>
        <w:tblW w:w="1342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1545"/>
        <w:gridCol w:w="5295"/>
        <w:gridCol w:w="2175"/>
        <w:tblGridChange w:id="0">
          <w:tblGrid>
            <w:gridCol w:w="4410"/>
            <w:gridCol w:w="1545"/>
            <w:gridCol w:w="5295"/>
            <w:gridCol w:w="2175"/>
          </w:tblGrid>
        </w:tblGridChange>
      </w:tblGrid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Establish and train greeters/ushers to actively engage guests at Sunday Services.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2/17 -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Everyone is welcomed and feels valued at our fellowship.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Congregational Life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Engage the entire fellowship to active responsibility for creating a welcoming, warm and caring atmosphere and assimilation of guests/new members into the fellowship.</w:t>
              <w:tab/>
              <w:t xml:space="preserve"> </w:t>
            </w:r>
            <w:r w:rsidDel="00000000" w:rsidR="00000000" w:rsidRPr="00000000">
              <w:rPr>
                <w:color w:val="4a86e8"/>
                <w:sz w:val="24"/>
                <w:szCs w:val="24"/>
                <w:rtl w:val="0"/>
              </w:rPr>
              <w:t xml:space="preserve">(Jan 8, ‘16 - Sunday Service)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1/17 -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congregation that welcomes guests, strives to be warm and caring, and encourages membership and participation in our fellowship community.</w:t>
              <w:tab/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Congregational Life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Fellowship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Increase membership by 10% per year by congregational encouragement and understanding of radical hospitality.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membership will increase yearly by 10%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4a86e8"/>
                <w:sz w:val="24"/>
                <w:szCs w:val="24"/>
                <w:rtl w:val="0"/>
              </w:rPr>
              <w:t xml:space="preserve">(57 members, 10%=6 new, 3 new members on Nov. 13, 1 new member Dec. 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Communication Team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2: Volunteers are a vital and valued part of the fellowship</w:t>
      </w:r>
    </w:p>
    <w:tbl>
      <w:tblPr>
        <w:tblStyle w:val="Table2"/>
        <w:bidiVisual w:val="0"/>
        <w:tblW w:w="134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1500"/>
        <w:gridCol w:w="5415"/>
        <w:gridCol w:w="2160"/>
        <w:tblGridChange w:id="0">
          <w:tblGrid>
            <w:gridCol w:w="4410"/>
            <w:gridCol w:w="1500"/>
            <w:gridCol w:w="5415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Develop a volunteer program where members see service to the fellowship as an opportunity to grow their own faith and spirituality while enhancing relationships with others. (model uucdc.org - Growth Through Service)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9/17 -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a culture of service that nurtures the congregation in their spiritual growth and deepens relations within the fellowship.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Congregational Life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Fellowship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Establish a program that recognizes the value of volunteer work.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4/17 -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Volunteers will receive special recognition before the fellowship at least annually and informally in other ways.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Congregational Life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GOAL 2:</w:t>
        <w:tab/>
        <w:t xml:space="preserve">Growing in Mind and Spirit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1: </w:t>
        <w:tab/>
        <w:t xml:space="preserve">Provide a quality, spiritual and inspirational Sunday Service</w:t>
      </w:r>
    </w:p>
    <w:tbl>
      <w:tblPr>
        <w:tblStyle w:val="Table3"/>
        <w:bidiVisual w:val="0"/>
        <w:tblW w:w="13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1545"/>
        <w:gridCol w:w="5250"/>
        <w:gridCol w:w="2265"/>
        <w:tblGridChange w:id="0">
          <w:tblGrid>
            <w:gridCol w:w="4620"/>
            <w:gridCol w:w="1545"/>
            <w:gridCol w:w="5250"/>
            <w:gridCol w:w="22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Develop a Team approach for planning, contacting and securing quality Sunday Service programing to include UU ministers and guest musicians.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2/16 -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Responsibilities of Sunday Service will be shared within a team approach.  The fellowship will be exposed to a variety of programing.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Faith Development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Explore using Theme Based Ministry approach to monthly worship.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373839"/>
                <w:sz w:val="24"/>
                <w:szCs w:val="24"/>
                <w:highlight w:val="white"/>
                <w:rtl w:val="0"/>
              </w:rPr>
              <w:t xml:space="preserve">The congregation will engage and focus on monthly themes through worship, religious education, small groups and other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Faith Development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 &amp; Finance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Establish training for Service Leaders.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2/17 -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Service leaders facilitate an orderly service and create an atmosphere of reverence.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Faith Development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Support the transition to a second Sunday format when/if it becomes necessary due to attendance numbers consistently over 55-65.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 Service Sunday format allowing greater utilization of limited space.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Faith Development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Congregational Life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Surveying members and guests yearly as to preferences for worship service subjects and to capture UU worship ideas and resources.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Worship service reflects the needs and interests of the membership and attracts new members.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Faith Development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F. Commit funds for a Music Director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 the musical needs of the fellowship and provide the music for the Sunday Service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Committee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2:</w:t>
        <w:tab/>
        <w:t xml:space="preserve">Provide quality Religious Exploration programs for children and adults in the UUFBC community.</w:t>
      </w:r>
    </w:p>
    <w:tbl>
      <w:tblPr>
        <w:tblStyle w:val="Table4"/>
        <w:bidiVisual w:val="0"/>
        <w:tblW w:w="13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1545"/>
        <w:gridCol w:w="5175"/>
        <w:gridCol w:w="2430"/>
        <w:tblGridChange w:id="0">
          <w:tblGrid>
            <w:gridCol w:w="4530"/>
            <w:gridCol w:w="1545"/>
            <w:gridCol w:w="5175"/>
            <w:gridCol w:w="24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Provide financial support for the continuation of a part-time REC (20hrs).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5/16 -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Employ a well qualified REC to supervise and coordinate  adult and children’s religious explorations programs.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Committee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The Children’s RE program will provide  age appropriate, UU based curriculum, with a consideration for space availability.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 will research and develop RE program to meet the needs of the fellowship’s children/youth; recruit and train volunteer teachers. </w:t>
            </w:r>
            <w:r w:rsidDel="00000000" w:rsidR="00000000" w:rsidRPr="00000000">
              <w:rPr>
                <w:color w:val="4a86e8"/>
                <w:sz w:val="24"/>
                <w:szCs w:val="24"/>
                <w:rtl w:val="0"/>
              </w:rPr>
              <w:t xml:space="preserve">(UU Spirit Play being used in elementary class, training held for volunteers.)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Fellowship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Committee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Create a task force of qualified/interested members with a goal of recommending ways of expanding children’s RE space.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12/16 - 1/17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Expand RE space to accommodate needs of the children. </w:t>
            </w:r>
            <w:r w:rsidDel="00000000" w:rsidR="00000000" w:rsidRPr="00000000">
              <w:rPr>
                <w:color w:val="4a86e8"/>
                <w:sz w:val="24"/>
                <w:szCs w:val="24"/>
                <w:rtl w:val="0"/>
              </w:rPr>
              <w:t xml:space="preserve">(Remodeling of brick storage building completed by Al Clare, Jerry Rifenburg &amp; George Stevenson.)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 &amp; Funding Raising Com.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Fellowship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Provide a UU Summer Camp program developed and implemented by RE volunteers.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6/17 -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UU summer camp will be held as RE volunteers are available and commit to the project.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 Committee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Fellowship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Explore options and cost for playground for children and youth.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2/17 - 5/17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playground on the UUFBC grounds where children can engage in safe play together as a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REC, RE committee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Com.,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F. Deliver meaningful and accessible Adult RE program based on expressed interests, format, time(s) and locations.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Curriculum of single and multi-session classes delivered throughout the year based on input from the congregation; and provided child care, as needed, for increased accessibility to participants.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Faith Development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Fellowship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Com.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G. Explore possibility of an exchange/ collaboration program with other UU congregations.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4/17 -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Open exchange of information strengthens all involved while reducing the overall costs.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Faith Development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H. Develop a religious education training fund/scholarship in conjunction with regional/national UUA opportunities.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7/17 -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Encourage in-depth learning experiences.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Committee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3:</w:t>
        <w:tab/>
        <w:t xml:space="preserve">Call a Consulting Minister as the Spiritual Leader of the Congregation</w:t>
      </w:r>
    </w:p>
    <w:tbl>
      <w:tblPr>
        <w:tblStyle w:val="Table5"/>
        <w:bidiVisual w:val="0"/>
        <w:tblW w:w="13555.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1540.8000000000002"/>
        <w:gridCol w:w="5145"/>
        <w:gridCol w:w="2340"/>
        <w:tblGridChange w:id="0">
          <w:tblGrid>
            <w:gridCol w:w="4530"/>
            <w:gridCol w:w="1540.8000000000002"/>
            <w:gridCol w:w="5145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Commit funds for a part-time consulting minister.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5/16 -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Part-time consulting minister in place when funding is available.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Committee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 Create a Ministerial Committee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12/19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Ministerial Committee, developed based on UUA guidelines, shall make recommendations concerning a consulting minister.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Ministerial Committee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Hire a part-time consulting minister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9/20 or when funded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minister will provide spiritual ministry, pastoral care and knowledge to direct growth within the fellowship.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Ministerial Committee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GOAL 3:</w:t>
        <w:tab/>
        <w:t xml:space="preserve">Empowering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1:</w:t>
        <w:tab/>
        <w:t xml:space="preserve">Board and Staff Development</w:t>
      </w:r>
    </w:p>
    <w:tbl>
      <w:tblPr>
        <w:tblStyle w:val="Table6"/>
        <w:bidiVisual w:val="0"/>
        <w:tblW w:w="13585.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1540.8000000000002"/>
        <w:gridCol w:w="5235"/>
        <w:gridCol w:w="2295"/>
        <w:tblGridChange w:id="0">
          <w:tblGrid>
            <w:gridCol w:w="4515"/>
            <w:gridCol w:w="1540.8000000000002"/>
            <w:gridCol w:w="5235"/>
            <w:gridCol w:w="22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a comprehensive Board reference handbook.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10/16 -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 members all have the same reference material.  Materials will be updated as needed and passed to succeeding board members to further consistency in Board action. </w:t>
            </w:r>
            <w:r w:rsidDel="00000000" w:rsidR="00000000" w:rsidRPr="00000000">
              <w:rPr>
                <w:color w:val="4a86e8"/>
                <w:sz w:val="24"/>
                <w:szCs w:val="24"/>
                <w:rtl w:val="0"/>
              </w:rPr>
              <w:t xml:space="preserve">(Each BOD has a reference book)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Leadership Development Committee (LDC)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Develop a training plan for Board Members, committees/teams and employed staff.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9/16 -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list of suggested and required training components will be provided to all incoming and current members of BOD and staff.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 President &amp; Vice President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LDC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Maintain an updated UUFBC organizational chart with present and proposed positions. Create position descriptions.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9/16 -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UUFBC congregation will have a visual understanding of the administrative structure of the Fellowship and where it plans to go in the future.  Posted to UUFBC website. </w:t>
            </w:r>
            <w:r w:rsidDel="00000000" w:rsidR="00000000" w:rsidRPr="00000000">
              <w:rPr>
                <w:color w:val="4a86e8"/>
                <w:sz w:val="24"/>
                <w:szCs w:val="24"/>
                <w:rtl w:val="0"/>
              </w:rPr>
              <w:t xml:space="preserve">(chart online, working on descriptions)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LDC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Review, revise and make recommendations concerning Bylaws, Policies and Procedures as needed for clarity and additional positions and circumstances.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Bylaws, Policies and Procedures will be updated, revised and recommended as needed.  All will be posted to the UUFBC website and available to membership.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Task Force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Allocate training funds for Board members, staff and prospective leaders to engage in quality UUA training.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5/16 -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 members, staff and prospective leaders will be able to attend quality UUA training experiences.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Committee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2: </w:t>
        <w:tab/>
        <w:t xml:space="preserve">Lay Leadership Development </w:t>
      </w:r>
    </w:p>
    <w:tbl>
      <w:tblPr>
        <w:tblStyle w:val="Table7"/>
        <w:bidiVisual w:val="0"/>
        <w:tblW w:w="13570.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1540.8000000000002"/>
        <w:gridCol w:w="5220"/>
        <w:gridCol w:w="2295"/>
        <w:tblGridChange w:id="0">
          <w:tblGrid>
            <w:gridCol w:w="4515"/>
            <w:gridCol w:w="1540.8000000000002"/>
            <w:gridCol w:w="5220"/>
            <w:gridCol w:w="22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evelop a lay leadership program that will encourage service as spiritual practice.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3/17 - 5/17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Volunteers will see leadership as an integral part of one’s spirituality.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Leadership Dev. Com. (LDC)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Offer training opportunities that utilize on site and online UU regional and national programs of high quality.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2/17 -ongoing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Volunteers have opportunities to access educational and training programs of high quality.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LDC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Develop a procedure to recruit volunteers to leadership positions as Service Leaders, Event Chairs, Committee/Team Chairs and future Board Members.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2/17 -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Procedures developed for volunteer job descriptions, recruitment, management, training and recognition of volunteers.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LDC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GOAL 4: </w:t>
        <w:tab/>
        <w:t xml:space="preserve">Leading in Social Justice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1:</w:t>
        <w:tab/>
        <w:t xml:space="preserve">Be a part of the solution</w:t>
      </w:r>
    </w:p>
    <w:tbl>
      <w:tblPr>
        <w:tblStyle w:val="Table8"/>
        <w:bidiVisual w:val="0"/>
        <w:tblW w:w="136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1545"/>
        <w:gridCol w:w="4995"/>
        <w:gridCol w:w="2700"/>
        <w:tblGridChange w:id="0">
          <w:tblGrid>
            <w:gridCol w:w="4425"/>
            <w:gridCol w:w="1545"/>
            <w:gridCol w:w="4995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Manage and support BYILD (Bay Youth Independence &amp; Leadership Development) program.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UUFBC becomes known for its work in the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Justice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Fellowship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Assist in the maintenance of the community garden established under the BYILD program.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Share our values with a wider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UUFBC shall participate in designated Service Days  as a group.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UUFBC presence is targeted for maximum impact and exposure and demonstrates to the community at-large how we value and care for our environment.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Justice Team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Fellowship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Attend community events such as parades/marches, information fairs, vigils, support rallies and exhibits that support our UU principles.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and maintain public awareness of the UUFBC and its principles.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Justice Team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Fellowship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Adopt additional UUFBC sponsored Social Justice activities/projects to allow for increased fellowship participation.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fellowship  resources become available.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UUFBC increases its ‘Standing on the Side of Love’ influence in the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Justice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Fellowship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Pursue Green Sanctuary Program as volunteers are available.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UUFBC would be certified as a  “Green Sanctuary” church.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Justice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Fellowship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Objective 2: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Increase UUFBC membership diversity</w:t>
      </w:r>
    </w:p>
    <w:tbl>
      <w:tblPr>
        <w:tblStyle w:val="Table9"/>
        <w:bidiVisual w:val="0"/>
        <w:tblW w:w="136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5"/>
        <w:gridCol w:w="1545"/>
        <w:gridCol w:w="5040"/>
        <w:gridCol w:w="2685"/>
        <w:tblGridChange w:id="0">
          <w:tblGrid>
            <w:gridCol w:w="4395"/>
            <w:gridCol w:w="1545"/>
            <w:gridCol w:w="5040"/>
            <w:gridCol w:w="26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Plan outreach activities in the community to include underrepresented populations.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UUFBC becomes known in the community for its holistic approach.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Justice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Congregational Life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Hold open houses or special events and invite outside communities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Fall and Spring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Encourage the community to join us for conversation.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Justice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Congregational Life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Manage recertification for “Welcoming Congregation” program.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Fall 2-16 - Spring 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Maintain our “Welcoming Congregation” status.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Justice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Congregational Life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GOAL 5:</w:t>
        <w:tab/>
        <w:t xml:space="preserve"> Foundational Ministry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1:</w:t>
        <w:tab/>
        <w:t xml:space="preserve">Provide a safe place for the congregation to assemble.</w:t>
      </w:r>
    </w:p>
    <w:tbl>
      <w:tblPr>
        <w:tblStyle w:val="Table10"/>
        <w:bidiVisual w:val="0"/>
        <w:tblW w:w="136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1500"/>
        <w:gridCol w:w="5070"/>
        <w:gridCol w:w="2715"/>
        <w:tblGridChange w:id="0">
          <w:tblGrid>
            <w:gridCol w:w="4380"/>
            <w:gridCol w:w="1500"/>
            <w:gridCol w:w="5070"/>
            <w:gridCol w:w="27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a 3 year long range plan and budget  for needed upgrades and repairs to the building and grounds.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2/2017 - 1/2020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Building and grounds will be kept in safe condition for congregation.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Building and Grounds Com.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Com.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Safety Team will develop and implement a safety protocol to cover such situations as hazardous weather,  fire, intruders, and disruptive persons.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12/17 -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congregation will be prepared for dangerous situations under the guidance of key individuals.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Building &amp; Grds.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Safety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Provide training  opportunities for CRP, ADE, and First Aid for key personnel.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6/16 -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 individuals in UUFBC will be trained to assist in emergencies.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Building &amp; Grds. Com.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Safety Team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2. </w:t>
        <w:tab/>
        <w:t xml:space="preserve">Create a Financial Plan tied to the UUFBC Strategic Plan</w:t>
      </w:r>
    </w:p>
    <w:tbl>
      <w:tblPr>
        <w:tblStyle w:val="Table11"/>
        <w:bidiVisual w:val="0"/>
        <w:tblW w:w="136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1545"/>
        <w:gridCol w:w="5040"/>
        <w:gridCol w:w="2715"/>
        <w:tblGridChange w:id="0">
          <w:tblGrid>
            <w:gridCol w:w="4335"/>
            <w:gridCol w:w="1545"/>
            <w:gridCol w:w="5040"/>
            <w:gridCol w:w="27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 annual budget in accordance with Strategic Plan goals.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Fundraising and funds expenditures are tied to organizational goals.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Task Force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Project annual budgets required for the implementation of the Strategic Plan in future years and plan accordingly.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Fundraising and funds expenditures are tied to organizational goals. Financial information is available as a framework within which to make decisions.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Task Force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BOD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Create a structure to support Endowment , Capital, Reserve and Pastoral Care funds coordinated with the operating budget.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Funds will be clearly designated in reports to BOD and congregation.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Task Force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Task force to investigate alternative avenues of generating, investing and managing funds.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sources of generating income will be explored.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Task Force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3:</w:t>
        <w:tab/>
        <w:t xml:space="preserve">Provide administrative direction and support for UUFBC</w:t>
      </w:r>
    </w:p>
    <w:tbl>
      <w:tblPr>
        <w:tblStyle w:val="Table12"/>
        <w:bidiVisual w:val="0"/>
        <w:tblW w:w="13630.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05"/>
        <w:gridCol w:w="1540.8000000000002"/>
        <w:gridCol w:w="5115"/>
        <w:gridCol w:w="2670"/>
        <w:tblGridChange w:id="0">
          <w:tblGrid>
            <w:gridCol w:w="4305"/>
            <w:gridCol w:w="1540.8000000000002"/>
            <w:gridCol w:w="5115"/>
            <w:gridCol w:w="26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Target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Group 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Centralize all UUFBC files, both paper and electronic.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7/16 -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pertinent UUFBC paper files are centralized in a secure location on the premises of the UUFBC.  Electronic files will be available in cloud based service for easy access by multiple persons </w:t>
            </w:r>
            <w:r w:rsidDel="00000000" w:rsidR="00000000" w:rsidRPr="00000000">
              <w:rPr>
                <w:color w:val="4a86e8"/>
                <w:sz w:val="24"/>
                <w:szCs w:val="24"/>
                <w:rtl w:val="0"/>
              </w:rPr>
              <w:t xml:space="preserve">(Google Docs being used)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Committee/Team Chairs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Office Volunteers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Computerize accounting procedures.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9/17 -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Purchase and implement a computerized accounting application for UUFBC finances.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Treasurer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Task Force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Commit funds for an Office Administrator, part-time.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Hire a part-time office administrator to </w:t>
            </w:r>
            <w:r w:rsidDel="00000000" w:rsidR="00000000" w:rsidRPr="00000000">
              <w:rPr>
                <w:color w:val="555555"/>
                <w:sz w:val="24"/>
                <w:szCs w:val="24"/>
                <w:highlight w:val="white"/>
                <w:rtl w:val="0"/>
              </w:rPr>
              <w:t xml:space="preserve"> ensure efficient and effective functioning of all church operations, either through hands-on involvement or by coordinating the efforts of staff and volunteers.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Task Force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4: </w:t>
        <w:tab/>
        <w:t xml:space="preserve">Development of communications channels for the UUFBC brand and message</w:t>
      </w:r>
    </w:p>
    <w:tbl>
      <w:tblPr>
        <w:tblStyle w:val="Table13"/>
        <w:bidiVisual w:val="0"/>
        <w:tblW w:w="13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1560"/>
        <w:gridCol w:w="5175"/>
        <w:gridCol w:w="2670"/>
        <w:tblGridChange w:id="0">
          <w:tblGrid>
            <w:gridCol w:w="4275"/>
            <w:gridCol w:w="1560"/>
            <w:gridCol w:w="5175"/>
            <w:gridCol w:w="26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Target begin/end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Desired 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Group responsible</w:t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Communication Policy to maximize effectiveness of Social Media and support of our values and our brand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Clear guidelines, roles and responsibilities with regard to all UUFBC communication to all.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Communication Team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Provide line item funding adequate to support a media campaign for greater visibility in the community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7/16 -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Reaching a wider audience would enhance our ability to attract new members.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Task Force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Provide opportunities to purchase logo banding items for increased visibility in the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10/16 - 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Members/friends will display brand-compliant merchandise (shirts, banners, bumper stickers, etc.) within the community thus increasing UUFBC/UU visibility.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Communication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Congregational Life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72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